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2A" w:rsidRPr="00495B2A" w:rsidRDefault="00495B2A" w:rsidP="00495B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95B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 сельского поселения</w:t>
      </w:r>
    </w:p>
    <w:p w:rsidR="00495B2A" w:rsidRPr="00495B2A" w:rsidRDefault="00495B2A" w:rsidP="00495B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5B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«Нарын-</w:t>
      </w:r>
      <w:proofErr w:type="spellStart"/>
      <w:r w:rsidRPr="00495B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Талачинское</w:t>
      </w:r>
      <w:proofErr w:type="spellEnd"/>
      <w:r w:rsidRPr="00495B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495B2A" w:rsidRPr="00495B2A" w:rsidRDefault="00495B2A" w:rsidP="00495B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5B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495B2A" w:rsidRPr="00495B2A" w:rsidRDefault="00495B2A" w:rsidP="00495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B2A" w:rsidRPr="00495B2A" w:rsidRDefault="00495B2A" w:rsidP="00495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5B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495B2A" w:rsidRDefault="00495B2A" w:rsidP="00495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B2A" w:rsidRDefault="00495B2A" w:rsidP="00495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B2A" w:rsidRPr="006D01F5" w:rsidRDefault="00495B2A" w:rsidP="004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«12»  декабря  2023 г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   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</w:p>
    <w:p w:rsidR="00495B2A" w:rsidRDefault="00495B2A" w:rsidP="00495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Нарын-</w:t>
      </w:r>
      <w:proofErr w:type="spellStart"/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Талача</w:t>
      </w:r>
      <w:proofErr w:type="spellEnd"/>
    </w:p>
    <w:p w:rsidR="00495B2A" w:rsidRDefault="00495B2A" w:rsidP="00495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B2A" w:rsidRPr="006D01F5" w:rsidRDefault="00495B2A" w:rsidP="00495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рисков причинения вреда (ущерба) охраняемым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ценностям по муниципальному контролю</w:t>
      </w:r>
    </w:p>
    <w:p w:rsidR="00495B2A" w:rsidRDefault="00495B2A" w:rsidP="00495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 2024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495B2A" w:rsidRDefault="00495B2A" w:rsidP="00495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2A" w:rsidRPr="006D01F5" w:rsidRDefault="00495B2A" w:rsidP="00495B2A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31.07.2020 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остям», решением Совета 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29.10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г. №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сельского поселения «Нарын-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Талачинское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руководствуясь Уставом  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«Нарын-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Талачинское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5B2A" w:rsidRPr="006D01F5" w:rsidRDefault="00495B2A" w:rsidP="00495B2A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Утвердить программу профилактики рисков причинения вреда (ущерба) охраняемым законом ценностям по муниципальному 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сфере благоустройства на 2024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год, согласно приложению к настоящему постановлению.</w:t>
      </w:r>
    </w:p>
    <w:p w:rsidR="00495B2A" w:rsidRDefault="00495B2A" w:rsidP="00495B2A">
      <w:pPr>
        <w:tabs>
          <w:tab w:val="left" w:pos="76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proofErr w:type="gramStart"/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</w:t>
      </w:r>
      <w:proofErr w:type="gramEnd"/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настоящее постановление</w:t>
      </w:r>
      <w:r w:rsidRPr="00E07F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 информационном стенде и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 сельского поселения "Нарын-</w:t>
      </w:r>
      <w:proofErr w:type="spellStart"/>
      <w:r>
        <w:rPr>
          <w:rFonts w:ascii="Times New Roman" w:hAnsi="Times New Roman"/>
          <w:sz w:val="28"/>
          <w:szCs w:val="28"/>
        </w:rPr>
        <w:t>Талачинское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 в сети Интернет  </w:t>
      </w:r>
      <w:hyperlink r:id="rId5" w:history="1">
        <w:r w:rsidRPr="00F14D1A">
          <w:rPr>
            <w:rStyle w:val="a3"/>
            <w:rFonts w:ascii="Times New Roman" w:hAnsi="Times New Roman"/>
            <w:sz w:val="28"/>
            <w:szCs w:val="28"/>
          </w:rPr>
          <w:t>http://спнарын-талачинское.карымск.чита.рф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95B2A" w:rsidRPr="006D01F5" w:rsidRDefault="00495B2A" w:rsidP="00495B2A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Настоящее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вступает в силу с 1 января 2024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года.</w:t>
      </w:r>
    </w:p>
    <w:p w:rsidR="00495B2A" w:rsidRDefault="00495B2A" w:rsidP="00495B2A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5B2A" w:rsidRDefault="00495B2A" w:rsidP="00495B2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B2A" w:rsidRPr="00296FAB" w:rsidRDefault="00495B2A" w:rsidP="00495B2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95B2A" w:rsidRPr="006D01F5" w:rsidRDefault="00495B2A" w:rsidP="0049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«Нарын-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Талачинское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Н.И.Яковлева</w:t>
      </w:r>
      <w:proofErr w:type="spellEnd"/>
    </w:p>
    <w:p w:rsidR="00495B2A" w:rsidRPr="006D01F5" w:rsidRDefault="00495B2A" w:rsidP="00495B2A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495B2A" w:rsidRDefault="00495B2A" w:rsidP="00495B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6D0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</w:p>
    <w:p w:rsidR="00495B2A" w:rsidRPr="006D01F5" w:rsidRDefault="00495B2A" w:rsidP="00495B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«Нарын-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Талачинское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495B2A" w:rsidRPr="006D01F5" w:rsidRDefault="00495B2A" w:rsidP="00495B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«12» декабря 2023 г </w:t>
      </w:r>
      <w:r w:rsidRPr="006D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</w:t>
      </w:r>
    </w:p>
    <w:p w:rsidR="00495B2A" w:rsidRPr="006D01F5" w:rsidRDefault="00495B2A" w:rsidP="00495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B2A" w:rsidRPr="006D01F5" w:rsidRDefault="00495B2A" w:rsidP="00495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ПРОГРАММА</w:t>
      </w:r>
    </w:p>
    <w:p w:rsidR="00495B2A" w:rsidRPr="006D01F5" w:rsidRDefault="00495B2A" w:rsidP="00495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профилактики рисков причинения вреда (ущерба) охраняемым законом ценностям по муниципальному контролю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сфере благоустройства на 2024</w:t>
      </w:r>
      <w:r w:rsidRPr="006D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p w:rsidR="00495B2A" w:rsidRPr="006D01F5" w:rsidRDefault="00495B2A" w:rsidP="00495B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2147"/>
        <w:gridCol w:w="911"/>
        <w:gridCol w:w="917"/>
        <w:gridCol w:w="478"/>
        <w:gridCol w:w="1940"/>
        <w:gridCol w:w="2668"/>
      </w:tblGrid>
      <w:tr w:rsidR="00495B2A" w:rsidRPr="006D01F5" w:rsidTr="0090150A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I. А</w:t>
            </w: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495B2A" w:rsidRPr="006D01F5" w:rsidTr="0090150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значения</w:t>
            </w:r>
          </w:p>
        </w:tc>
      </w:tr>
      <w:tr w:rsidR="00495B2A" w:rsidRPr="006D01F5" w:rsidTr="0090150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нализ текущего состояния осуществления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рисков причинения вреда (ущерба) охраняемым законом ценностям по муниципальному контролю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сфере благоустройства на 2024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Талачинское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муниципальных нормативных правовых актов, обязательных к применению при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устройстве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Талачинское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разработана в целях организации 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вления администрацией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Талачинское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</w:t>
            </w:r>
            <w:proofErr w:type="gramEnd"/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авовыми актами Забайкальского края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требований установленных муниципальными правовыми актами,  при осуществлении муниципального контроля за соблюдением Правил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на территории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и муниципальных нормативных правовых актов, обязательных к применению при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устройстве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proofErr w:type="gramEnd"/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Программа распространяет свое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на муниципальный контроль над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Правил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Талачинское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муниципальных нормативных правовых актов, обязательных к применению при благоустройстве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Талачинское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Уполномоченным органом по осуществлению муниципального контроля в сфере благоустройства 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вляется Администрация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Талачинское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Субъектами профилактических мероприятий в рамках Программы являются граждане и организации,  деятельность, действия или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Правилами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утв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ержденными решением Со</w:t>
            </w:r>
            <w:r w:rsidR="005B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вета  сельского поселения от  28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.04.2021г. №  16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Плановых проверок в отношении граждан и организаций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предусмотрено не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ыло в связи с тем, что контроль,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соблюдением требований в сфере благоустройства на территории поселения осуществлялся не в рамках муниципального контроля.  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предупреждения нарушений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язательных требований, требований, 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муниципальными правовыми актами, устранения причин, факторов и условий, способствующих нарушениям указа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нных требований,  на странице официального сайта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поселения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размещены Правила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Талачинское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вид благоустройства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495B2A" w:rsidRPr="006D01F5" w:rsidTr="0090150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текущего развития профилактической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целях профилактических мероприятий по предупреждению нарушений обязательных требований,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устранения причин, условий и факторов, способствующих нарушению </w:t>
            </w:r>
            <w:proofErr w:type="gramStart"/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требований, установленных Правилами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осуществляется</w:t>
            </w:r>
            <w:proofErr w:type="gramEnd"/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информирование о необходимости соблюдения Правил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Талачинское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осредством официального сайта,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публикации в периодических изданиях, социальных сетей;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совместная организация и проведение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уборке территории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Талачинское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выдача предупреждений. </w:t>
            </w:r>
          </w:p>
        </w:tc>
      </w:tr>
      <w:tr w:rsidR="00495B2A" w:rsidRPr="006D01F5" w:rsidTr="0090150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B2A" w:rsidRPr="006D01F5" w:rsidRDefault="00495B2A" w:rsidP="009015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Причинами нарушений обязательных требований в сфере благоустройства являются:</w:t>
            </w:r>
          </w:p>
          <w:p w:rsidR="00495B2A" w:rsidRPr="006D01F5" w:rsidRDefault="00495B2A" w:rsidP="009015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495B2A" w:rsidRPr="006D01F5" w:rsidRDefault="00495B2A" w:rsidP="009015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495B2A" w:rsidRPr="006D01F5" w:rsidRDefault="00495B2A" w:rsidP="009015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495B2A" w:rsidRPr="006D01F5" w:rsidTr="0090150A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II. Ц</w:t>
            </w: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ели и задачи реализации программы профилактики</w:t>
            </w:r>
          </w:p>
        </w:tc>
      </w:tr>
      <w:tr w:rsidR="00495B2A" w:rsidRPr="006D01F5" w:rsidTr="0090150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Характеристика значения</w:t>
            </w:r>
          </w:p>
        </w:tc>
      </w:tr>
      <w:tr w:rsidR="00495B2A" w:rsidRPr="006D01F5" w:rsidTr="0090150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495B2A" w:rsidRPr="006D01F5" w:rsidTr="0090150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реализации программы профилактики</w:t>
            </w:r>
          </w:p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5. Выявление типичных нарушений обязательных требований и подготовка предложений по их профилактике.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B2A" w:rsidRPr="006D01F5" w:rsidTr="0090150A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III. П</w:t>
            </w: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еречень профилактических мероприятий, сроки (периодичность) их проведения</w:t>
            </w:r>
          </w:p>
        </w:tc>
      </w:tr>
      <w:tr w:rsidR="00495B2A" w:rsidRPr="006D01F5" w:rsidTr="0090150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 (периодичность)</w:t>
            </w:r>
          </w:p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495B2A" w:rsidRPr="006D01F5" w:rsidTr="0090150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«Нарын-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Талачинское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495B2A" w:rsidRPr="006D01F5" w:rsidTr="0090150A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«Нарын-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Талачинское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495B2A" w:rsidRPr="006D01F5" w:rsidTr="0090150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B2A" w:rsidRPr="006D01F5" w:rsidTr="0090150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устной форме (по телефону,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B2A" w:rsidRPr="006D01F5" w:rsidTr="0090150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B2A" w:rsidRPr="006D01F5" w:rsidTr="0090150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 Разъяснение положений муниципальных нормативных правовых актов, регламентирующих порядок осуществления муниципального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контроля.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B2A" w:rsidRPr="006D01F5" w:rsidTr="0090150A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IV. П</w:t>
            </w: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оказатели результативности и эффективности программы профилактики</w:t>
            </w:r>
          </w:p>
        </w:tc>
      </w:tr>
      <w:tr w:rsidR="00495B2A" w:rsidRPr="006D01F5" w:rsidTr="0090150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Характеристика значения</w:t>
            </w:r>
          </w:p>
        </w:tc>
      </w:tr>
      <w:tr w:rsidR="00495B2A" w:rsidRPr="006D01F5" w:rsidTr="0090150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Общее количество проведенных профилактических мероприятий.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495B2A" w:rsidRPr="006D01F5" w:rsidRDefault="00495B2A" w:rsidP="0090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495B2A" w:rsidRDefault="00495B2A" w:rsidP="00495B2A"/>
    <w:p w:rsidR="00495B2A" w:rsidRPr="006D01F5" w:rsidRDefault="00495B2A" w:rsidP="00495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26" w:rsidRDefault="00972226"/>
    <w:sectPr w:rsidR="0097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2A"/>
    <w:rsid w:val="00495B2A"/>
    <w:rsid w:val="005B43F9"/>
    <w:rsid w:val="009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B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Нарын-Талача</dc:creator>
  <cp:lastModifiedBy>Нарын-Талача</cp:lastModifiedBy>
  <cp:revision>2</cp:revision>
  <dcterms:created xsi:type="dcterms:W3CDTF">2023-12-11T23:35:00Z</dcterms:created>
  <dcterms:modified xsi:type="dcterms:W3CDTF">2023-12-12T00:04:00Z</dcterms:modified>
</cp:coreProperties>
</file>